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EL FANTASMA DEL CASTILLO NO TENÍA LICENCIA PARA EMBRUJAR... </w:t>
      </w:r>
    </w:p>
    <w:p w:rsidR="00000000" w:rsidDel="00000000" w:rsidP="00000000" w:rsidRDefault="00000000" w:rsidRPr="00000000" w14:paraId="00000002">
      <w:pPr>
        <w:rPr/>
      </w:pPr>
      <w:r w:rsidDel="00000000" w:rsidR="00000000" w:rsidRPr="00000000">
        <w:rPr>
          <w:rtl w:val="0"/>
        </w:rPr>
        <w:t xml:space="preserve">¡HASTA AHORA!</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BASADA EN LOS PERSONAJES Y MOTIVOS DE LA AUDIO-SERIE HOMÓNIMA DE EBERHARD ALEXANFER-BURGH DIRIGIDA POR SEBASTIAN NIEMANN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GUIA</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¡Sumérgete en una emocionante y fantasmagórica aventura!</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Únete al torpe fantasma del castillo, Hei Buh y al rey Julius en un viaje lleno de intriga y valentía para salvar a la sobrina y a la hermana de Hei Buh de las garras de una bruja malvada.</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Durante más de 500 años, Hei Buh ha estado alborotando el castillo de Burgeck, pero esta vez se enfrentará a su desafío más aterrador. Cuando la joven bruja Ofelia aparece misteriosamente en el castillo, afirmando ser la sobrina perdida de Hei Buh, trae consigo el peligroso Necronomicon, un antiguo libro de hechizos maligno y poderoso. Hei Buh se muere por hacerse con él, pero no es el único. La malvada bruja Erla también ansía obtener el libro y ha secuestrado a la hermana de Hei Buh, una bruja buena, con el fin de utilizarla en su malvado plan. Ahora, Hei Buh se embarcará en un trepidante viaje para rescatar a su familia. Enfrentándose a desafíos escalofriantes, nuestro valiente héroe se aventurará en el espeluznante bosque de la bruja, donde deberá tomar una decisión trascendental.</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¿Logrará Hei Buh superar sus torpezas y encontrar el valor para salvar a los suyos? Únete a esta emocionante odisea llena de magia, risas y sorpresas. Prepárate para una experiencia cinematográfica inolvidable, donde los límites de lo paranormal se desafían y la amistad se pone a prueba.</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jc w:val="center"/>
        <w:rPr>
          <w:b w:val="1"/>
          <w:color w:val="010102"/>
          <w:sz w:val="23"/>
          <w:szCs w:val="23"/>
        </w:rPr>
      </w:pPr>
      <w:r w:rsidDel="00000000" w:rsidR="00000000" w:rsidRPr="00000000">
        <w:rPr>
          <w:b w:val="1"/>
          <w:color w:val="010102"/>
          <w:sz w:val="23"/>
          <w:szCs w:val="23"/>
          <w:rtl w:val="0"/>
        </w:rPr>
        <w:t xml:space="preserve">Título original</w:t>
      </w:r>
    </w:p>
    <w:p w:rsidR="00000000" w:rsidDel="00000000" w:rsidP="00000000" w:rsidRDefault="00000000" w:rsidRPr="00000000" w14:paraId="00000013">
      <w:pPr>
        <w:jc w:val="center"/>
        <w:rPr>
          <w:color w:val="010102"/>
          <w:sz w:val="23"/>
          <w:szCs w:val="23"/>
        </w:rPr>
      </w:pPr>
      <w:r w:rsidDel="00000000" w:rsidR="00000000" w:rsidRPr="00000000">
        <w:rPr>
          <w:color w:val="010102"/>
          <w:sz w:val="23"/>
          <w:szCs w:val="23"/>
          <w:rtl w:val="0"/>
        </w:rPr>
        <w:t xml:space="preserve">Hui Buh und das Hexenschloss</w:t>
      </w:r>
    </w:p>
    <w:p w:rsidR="00000000" w:rsidDel="00000000" w:rsidP="00000000" w:rsidRDefault="00000000" w:rsidRPr="00000000" w14:paraId="00000014">
      <w:pPr>
        <w:jc w:val="center"/>
        <w:rPr>
          <w:b w:val="1"/>
          <w:color w:val="010102"/>
          <w:sz w:val="23"/>
          <w:szCs w:val="23"/>
        </w:rPr>
      </w:pPr>
      <w:r w:rsidDel="00000000" w:rsidR="00000000" w:rsidRPr="00000000">
        <w:rPr>
          <w:b w:val="1"/>
          <w:color w:val="010102"/>
          <w:sz w:val="23"/>
          <w:szCs w:val="23"/>
          <w:rtl w:val="0"/>
        </w:rPr>
        <w:t xml:space="preserve">Dirección</w:t>
      </w:r>
    </w:p>
    <w:p w:rsidR="00000000" w:rsidDel="00000000" w:rsidP="00000000" w:rsidRDefault="00000000" w:rsidRPr="00000000" w14:paraId="00000015">
      <w:pPr>
        <w:jc w:val="center"/>
        <w:rPr>
          <w:color w:val="010102"/>
          <w:sz w:val="23"/>
          <w:szCs w:val="23"/>
        </w:rPr>
      </w:pPr>
      <w:r w:rsidDel="00000000" w:rsidR="00000000" w:rsidRPr="00000000">
        <w:rPr>
          <w:color w:val="010102"/>
          <w:sz w:val="23"/>
          <w:szCs w:val="23"/>
          <w:rtl w:val="0"/>
        </w:rPr>
        <w:t xml:space="preserve">Sebastian Niemann</w:t>
      </w:r>
    </w:p>
    <w:p w:rsidR="00000000" w:rsidDel="00000000" w:rsidP="00000000" w:rsidRDefault="00000000" w:rsidRPr="00000000" w14:paraId="00000016">
      <w:pPr>
        <w:jc w:val="center"/>
        <w:rPr>
          <w:b w:val="1"/>
          <w:color w:val="010102"/>
          <w:sz w:val="23"/>
          <w:szCs w:val="23"/>
        </w:rPr>
      </w:pPr>
      <w:r w:rsidDel="00000000" w:rsidR="00000000" w:rsidRPr="00000000">
        <w:rPr>
          <w:b w:val="1"/>
          <w:color w:val="010102"/>
          <w:sz w:val="23"/>
          <w:szCs w:val="23"/>
          <w:rtl w:val="0"/>
        </w:rPr>
        <w:t xml:space="preserve">Guión</w:t>
      </w:r>
    </w:p>
    <w:p w:rsidR="00000000" w:rsidDel="00000000" w:rsidP="00000000" w:rsidRDefault="00000000" w:rsidRPr="00000000" w14:paraId="00000017">
      <w:pPr>
        <w:jc w:val="center"/>
        <w:rPr>
          <w:color w:val="010102"/>
          <w:sz w:val="23"/>
          <w:szCs w:val="23"/>
        </w:rPr>
      </w:pPr>
      <w:r w:rsidDel="00000000" w:rsidR="00000000" w:rsidRPr="00000000">
        <w:rPr>
          <w:color w:val="010102"/>
          <w:sz w:val="23"/>
          <w:szCs w:val="23"/>
          <w:rtl w:val="0"/>
        </w:rPr>
        <w:t xml:space="preserve">Dirk Ahner, Sebastian Niemann</w:t>
      </w:r>
    </w:p>
    <w:p w:rsidR="00000000" w:rsidDel="00000000" w:rsidP="00000000" w:rsidRDefault="00000000" w:rsidRPr="00000000" w14:paraId="00000018">
      <w:pPr>
        <w:jc w:val="center"/>
        <w:rPr>
          <w:b w:val="1"/>
          <w:color w:val="010102"/>
          <w:sz w:val="23"/>
          <w:szCs w:val="23"/>
        </w:rPr>
      </w:pPr>
      <w:r w:rsidDel="00000000" w:rsidR="00000000" w:rsidRPr="00000000">
        <w:rPr>
          <w:b w:val="1"/>
          <w:color w:val="010102"/>
          <w:sz w:val="23"/>
          <w:szCs w:val="23"/>
          <w:rtl w:val="0"/>
        </w:rPr>
        <w:t xml:space="preserve">Reparto</w:t>
      </w:r>
    </w:p>
    <w:p w:rsidR="00000000" w:rsidDel="00000000" w:rsidP="00000000" w:rsidRDefault="00000000" w:rsidRPr="00000000" w14:paraId="00000019">
      <w:pPr>
        <w:jc w:val="center"/>
        <w:rPr>
          <w:color w:val="010102"/>
          <w:sz w:val="23"/>
          <w:szCs w:val="23"/>
        </w:rPr>
      </w:pPr>
      <w:r w:rsidDel="00000000" w:rsidR="00000000" w:rsidRPr="00000000">
        <w:rPr>
          <w:color w:val="010102"/>
          <w:sz w:val="23"/>
          <w:szCs w:val="23"/>
          <w:rtl w:val="0"/>
        </w:rPr>
        <w:t xml:space="preserve">Mina Tader, Rick Kavanian, Michael Herbig</w:t>
      </w:r>
    </w:p>
    <w:p w:rsidR="00000000" w:rsidDel="00000000" w:rsidP="00000000" w:rsidRDefault="00000000" w:rsidRPr="00000000" w14:paraId="0000001A">
      <w:pPr>
        <w:jc w:val="center"/>
        <w:rPr>
          <w:b w:val="1"/>
          <w:color w:val="010102"/>
          <w:sz w:val="23"/>
          <w:szCs w:val="23"/>
        </w:rPr>
      </w:pPr>
      <w:r w:rsidDel="00000000" w:rsidR="00000000" w:rsidRPr="00000000">
        <w:rPr>
          <w:b w:val="1"/>
          <w:color w:val="010102"/>
          <w:sz w:val="23"/>
          <w:szCs w:val="23"/>
          <w:rtl w:val="0"/>
        </w:rPr>
        <w:t xml:space="preserve">Género</w:t>
      </w:r>
    </w:p>
    <w:p w:rsidR="00000000" w:rsidDel="00000000" w:rsidP="00000000" w:rsidRDefault="00000000" w:rsidRPr="00000000" w14:paraId="0000001B">
      <w:pPr>
        <w:jc w:val="center"/>
        <w:rPr>
          <w:color w:val="010102"/>
          <w:sz w:val="23"/>
          <w:szCs w:val="23"/>
        </w:rPr>
      </w:pPr>
      <w:r w:rsidDel="00000000" w:rsidR="00000000" w:rsidRPr="00000000">
        <w:rPr>
          <w:color w:val="010102"/>
          <w:sz w:val="23"/>
          <w:szCs w:val="23"/>
          <w:rtl w:val="0"/>
        </w:rPr>
        <w:t xml:space="preserve">Aventuras, fantástico, familiar</w:t>
      </w:r>
    </w:p>
    <w:p w:rsidR="00000000" w:rsidDel="00000000" w:rsidP="00000000" w:rsidRDefault="00000000" w:rsidRPr="00000000" w14:paraId="0000001C">
      <w:pPr>
        <w:jc w:val="center"/>
        <w:rPr>
          <w:b w:val="1"/>
          <w:color w:val="010102"/>
          <w:sz w:val="23"/>
          <w:szCs w:val="23"/>
        </w:rPr>
      </w:pPr>
      <w:r w:rsidDel="00000000" w:rsidR="00000000" w:rsidRPr="00000000">
        <w:rPr>
          <w:b w:val="1"/>
          <w:color w:val="010102"/>
          <w:sz w:val="23"/>
          <w:szCs w:val="23"/>
          <w:rtl w:val="0"/>
        </w:rPr>
        <w:t xml:space="preserve">Año</w:t>
      </w:r>
    </w:p>
    <w:p w:rsidR="00000000" w:rsidDel="00000000" w:rsidP="00000000" w:rsidRDefault="00000000" w:rsidRPr="00000000" w14:paraId="0000001D">
      <w:pPr>
        <w:jc w:val="center"/>
        <w:rPr>
          <w:color w:val="010102"/>
          <w:sz w:val="23"/>
          <w:szCs w:val="23"/>
        </w:rPr>
      </w:pPr>
      <w:r w:rsidDel="00000000" w:rsidR="00000000" w:rsidRPr="00000000">
        <w:rPr>
          <w:color w:val="010102"/>
          <w:sz w:val="23"/>
          <w:szCs w:val="23"/>
          <w:rtl w:val="0"/>
        </w:rPr>
        <w:t xml:space="preserve">2022</w:t>
      </w:r>
    </w:p>
    <w:p w:rsidR="00000000" w:rsidDel="00000000" w:rsidP="00000000" w:rsidRDefault="00000000" w:rsidRPr="00000000" w14:paraId="0000001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